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А  к  т</w:t>
      </w:r>
      <w:r/>
    </w:p>
    <w:p>
      <w:pPr>
        <w:jc w:val="center"/>
        <w:rPr>
          <w:sz w:val="26"/>
          <w:szCs w:val="26"/>
        </w:rPr>
      </w:pPr>
      <w:r>
        <w:rPr>
          <w:bCs/>
          <w:sz w:val="26"/>
          <w:szCs w:val="26"/>
        </w:rPr>
        <w:t xml:space="preserve">приема-</w:t>
      </w:r>
      <w:r>
        <w:rPr>
          <w:bCs/>
          <w:sz w:val="26"/>
          <w:szCs w:val="26"/>
        </w:rPr>
        <w:t xml:space="preserve">передачи</w:t>
      </w:r>
      <w:r>
        <w:rPr>
          <w:bCs/>
          <w:sz w:val="26"/>
          <w:szCs w:val="26"/>
        </w:rPr>
        <w:t xml:space="preserve"> 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20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Мы, нижеподписавшиеся</w:t>
      </w:r>
      <w:r>
        <w:rPr>
          <w:sz w:val="26"/>
          <w:szCs w:val="26"/>
        </w:rPr>
        <w:t xml:space="preserve">, </w:t>
      </w:r>
      <w:r>
        <w:rPr>
          <w:sz w:val="28"/>
          <w:szCs w:val="28"/>
        </w:rPr>
        <w:t xml:space="preserve">директор государственного бюджетного учреждения культуры «Самарский театр кукол» Дикушина Ольга Михайловна, </w:t>
      </w:r>
      <w:r/>
      <w:r>
        <w:rPr>
          <w:sz w:val="26"/>
          <w:szCs w:val="26"/>
        </w:rPr>
      </w:r>
      <w:r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_______________________________________________________</w:t>
      </w:r>
      <w:r/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(должность, полное наименование </w:t>
      </w:r>
      <w:r>
        <w:rPr>
          <w:sz w:val="16"/>
          <w:szCs w:val="16"/>
        </w:rPr>
        <w:t xml:space="preserve">организации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п</w:t>
      </w:r>
      <w:r>
        <w:rPr>
          <w:sz w:val="16"/>
          <w:szCs w:val="16"/>
        </w:rPr>
        <w:t xml:space="preserve">о </w:t>
      </w:r>
      <w:r>
        <w:rPr>
          <w:sz w:val="16"/>
          <w:szCs w:val="16"/>
        </w:rPr>
        <w:t xml:space="preserve">учредительным документам, </w:t>
      </w:r>
      <w:r>
        <w:rPr>
          <w:sz w:val="16"/>
          <w:szCs w:val="16"/>
        </w:rPr>
        <w:t xml:space="preserve">Ф.И.О. руководителя</w:t>
      </w:r>
      <w:r>
        <w:rPr>
          <w:sz w:val="16"/>
          <w:szCs w:val="16"/>
        </w:rPr>
        <w:t xml:space="preserve">)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на основании договора </w:t>
      </w:r>
      <w:r>
        <w:rPr>
          <w:sz w:val="26"/>
          <w:szCs w:val="26"/>
        </w:rPr>
        <w:t xml:space="preserve">на передачу недвижимого имущества в аренду </w:t>
      </w:r>
      <w:r>
        <w:rPr>
          <w:sz w:val="26"/>
          <w:szCs w:val="26"/>
        </w:rPr>
        <w:t xml:space="preserve">от ____________ № _________</w:t>
      </w:r>
      <w:r>
        <w:rPr>
          <w:sz w:val="26"/>
          <w:szCs w:val="26"/>
        </w:rPr>
        <w:t xml:space="preserve"> составили настоящий акт о том, что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8"/>
          <w:szCs w:val="28"/>
        </w:rPr>
        <w:t xml:space="preserve">государственное бюджетное учреждение культуры «Самарский театр кукол»</w:t>
      </w:r>
      <w:r/>
      <w:r>
        <w:rPr>
          <w:sz w:val="26"/>
          <w:szCs w:val="26"/>
        </w:rPr>
      </w:r>
      <w:r>
        <w:rPr>
          <w:sz w:val="26"/>
          <w:szCs w:val="26"/>
        </w:rPr>
        <w:t xml:space="preserve"> передало, 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_______________________________________________________________________</w:t>
      </w:r>
      <w:r/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(полное наименование </w:t>
      </w:r>
      <w:r>
        <w:rPr>
          <w:sz w:val="16"/>
          <w:szCs w:val="16"/>
        </w:rPr>
        <w:t xml:space="preserve">организации </w:t>
      </w:r>
      <w:r>
        <w:rPr>
          <w:sz w:val="16"/>
          <w:szCs w:val="16"/>
        </w:rPr>
        <w:t xml:space="preserve"> по </w:t>
      </w:r>
      <w:r>
        <w:rPr>
          <w:sz w:val="16"/>
          <w:szCs w:val="16"/>
        </w:rPr>
        <w:t xml:space="preserve">учредительным документам)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44"/>
        <w:ind w:left="0"/>
        <w:jc w:val="both"/>
        <w:spacing w:line="360" w:lineRule="auto"/>
        <w:tabs>
          <w:tab w:val="left" w:pos="709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ринял</w:t>
      </w:r>
      <w:r>
        <w:rPr>
          <w:sz w:val="26"/>
          <w:szCs w:val="26"/>
        </w:rPr>
        <w:t xml:space="preserve"> (о)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аренду</w:t>
      </w:r>
      <w:r>
        <w:rPr>
          <w:sz w:val="26"/>
          <w:szCs w:val="26"/>
        </w:rPr>
        <w:t xml:space="preserve"> с </w:t>
      </w:r>
      <w:r>
        <w:rPr>
          <w:sz w:val="26"/>
          <w:szCs w:val="26"/>
        </w:rPr>
        <w:t xml:space="preserve">______________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объект недвижимого имущества </w:t>
      </w:r>
      <w:r>
        <w:rPr>
          <w:color w:val="000000"/>
          <w:sz w:val="26"/>
          <w:szCs w:val="26"/>
        </w:rPr>
        <w:t xml:space="preserve">–</w:t>
      </w:r>
      <w:r/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нежилое помещение площадью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 7,6 кв.м (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в 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нежилом здании Театра кукол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 с кадастровым номером 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63:01:0821002:569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 площадью 7205,3 кв. м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, 2 этаж: 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часть ко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мнаты № 1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 по адресу: 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г. Самара, ул. Самарская, д.95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с имеющимся инвентарем – барной стойкой в количестве 1 (одна) единица балансовой стоимостью </w:t>
      </w:r>
      <w:r>
        <w:rPr>
          <w:rStyle w:val="1_865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275 800 (двести семьдесят пять тысяч восемьсот) рублей 00 копеек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(далее  имущество)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для размещения зрительского буфета</w:t>
      </w:r>
      <w:r/>
      <w:r>
        <w:rPr>
          <w:color w:val="000000"/>
          <w:sz w:val="26"/>
          <w:szCs w:val="26"/>
        </w:rPr>
      </w:r>
      <w:r>
        <w:rPr>
          <w:sz w:val="26"/>
          <w:szCs w:val="26"/>
        </w:rPr>
        <w:t xml:space="preserve">.</w:t>
      </w:r>
      <w:r/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803"/>
        <w:gridCol w:w="4803"/>
      </w:tblGrid>
      <w:tr>
        <w:trPr>
          <w:trHeight w:val="2930"/>
        </w:trPr>
        <w:tc>
          <w:tcPr>
            <w:tcW w:w="480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: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6"/>
                <w:szCs w:val="26"/>
                <w:u w:val="single"/>
              </w:rPr>
              <w:t xml:space="preserve">ГБУК «Самарский театр кукол»</w:t>
            </w:r>
            <w:r>
              <w:rPr>
                <w:sz w:val="24"/>
                <w:szCs w:val="24"/>
                <w:u w:val="single"/>
              </w:rPr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организации)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Директор</w:t>
            </w:r>
            <w:r>
              <w:rPr>
                <w:u w:val="singl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_____________ </w:t>
            </w:r>
            <w:r>
              <w:rPr>
                <w:sz w:val="24"/>
                <w:szCs w:val="24"/>
                <w:u w:val="single"/>
              </w:rPr>
              <w:t xml:space="preserve">О.М.Дикушина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М.П.                           (Ф.И.О.)</w:t>
            </w:r>
            <w:r/>
          </w:p>
        </w:tc>
        <w:tc>
          <w:tcPr>
            <w:tcW w:w="480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ринял</w:t>
            </w:r>
            <w:r>
              <w:rPr>
                <w:sz w:val="24"/>
                <w:szCs w:val="24"/>
              </w:rPr>
              <w:t xml:space="preserve"> (о)</w:t>
            </w:r>
            <w:r>
              <w:rPr>
                <w:sz w:val="24"/>
                <w:szCs w:val="24"/>
              </w:rPr>
              <w:t xml:space="preserve">: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организации)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_____________ ______________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М.П.                           (Ф.И.О.)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1" w:bottom="709" w:left="1701" w:header="709" w:footer="709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1.%1. "/>
      <w:legacy w:legacy="1" w:legacyIndent="283" w:legacySpace="0"/>
      <w:lvlJc w:val="left"/>
      <w:pPr>
        <w:ind w:left="2694" w:hanging="283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03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6" w:hanging="720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29" w:hanging="1080"/>
      </w:pPr>
      <w:rPr>
        <w:rFonts w:ascii="Times New Roman" w:hAnsi="Times New Roman" w:eastAsia="Times New Roman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  <w:rPr>
        <w:rFonts w:ascii="Times New Roman" w:hAnsi="Times New Roman" w:eastAsia="Times New Roman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440"/>
      </w:pPr>
      <w:rPr>
        <w:rFonts w:ascii="Times New Roman" w:hAnsi="Times New Roman" w:eastAsia="Times New Roman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</w:pPr>
      <w:rPr>
        <w:rFonts w:ascii="Times New Roman" w:hAnsi="Times New Roman" w:eastAsia="Times New Roman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1" w:hanging="1800"/>
      </w:pPr>
      <w:rPr>
        <w:rFonts w:ascii="Times New Roman" w:hAnsi="Times New Roman" w:eastAsia="Times New Roman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</w:pPr>
      <w:rPr>
        <w:rFonts w:ascii="Times New Roman" w:hAnsi="Times New Roman" w:eastAsia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38"/>
    <w:link w:val="637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6"/>
    <w:next w:val="636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38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36"/>
    <w:next w:val="636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38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6"/>
    <w:next w:val="63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38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6"/>
    <w:next w:val="63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38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6"/>
    <w:next w:val="63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38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6"/>
    <w:next w:val="63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38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6"/>
    <w:next w:val="63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38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6"/>
    <w:next w:val="63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38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638"/>
    <w:link w:val="645"/>
    <w:uiPriority w:val="10"/>
    <w:rPr>
      <w:sz w:val="48"/>
      <w:szCs w:val="48"/>
    </w:rPr>
  </w:style>
  <w:style w:type="paragraph" w:styleId="35">
    <w:name w:val="Subtitle"/>
    <w:basedOn w:val="636"/>
    <w:next w:val="63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38"/>
    <w:link w:val="35"/>
    <w:uiPriority w:val="11"/>
    <w:rPr>
      <w:sz w:val="24"/>
      <w:szCs w:val="24"/>
    </w:rPr>
  </w:style>
  <w:style w:type="paragraph" w:styleId="37">
    <w:name w:val="Quote"/>
    <w:basedOn w:val="636"/>
    <w:next w:val="63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6"/>
    <w:next w:val="63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36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38"/>
    <w:link w:val="41"/>
    <w:uiPriority w:val="99"/>
  </w:style>
  <w:style w:type="paragraph" w:styleId="43">
    <w:name w:val="Footer"/>
    <w:basedOn w:val="63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38"/>
    <w:link w:val="43"/>
    <w:uiPriority w:val="99"/>
  </w:style>
  <w:style w:type="paragraph" w:styleId="45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character" w:styleId="175">
    <w:name w:val="Footnote Text Char"/>
    <w:link w:val="647"/>
    <w:uiPriority w:val="99"/>
    <w:rPr>
      <w:sz w:val="18"/>
    </w:rPr>
  </w:style>
  <w:style w:type="paragraph" w:styleId="177">
    <w:name w:val="endnote text"/>
    <w:basedOn w:val="63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38"/>
    <w:uiPriority w:val="99"/>
    <w:semiHidden/>
    <w:unhideWhenUsed/>
    <w:rPr>
      <w:vertAlign w:val="superscript"/>
    </w:rPr>
  </w:style>
  <w:style w:type="paragraph" w:styleId="180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qFormat/>
    <w:rPr>
      <w:color w:val="000000"/>
      <w:sz w:val="28"/>
      <w:szCs w:val="28"/>
    </w:rPr>
  </w:style>
  <w:style w:type="paragraph" w:styleId="637">
    <w:name w:val="Heading 1"/>
    <w:basedOn w:val="636"/>
    <w:next w:val="636"/>
    <w:qFormat/>
    <w:pPr>
      <w:jc w:val="center"/>
      <w:keepNext/>
      <w:outlineLvl w:val="0"/>
    </w:pPr>
    <w:rPr>
      <w:b/>
      <w:bCs/>
      <w:caps/>
    </w:rPr>
  </w:style>
  <w:style w:type="character" w:styleId="638" w:default="1">
    <w:name w:val="Default Paragraph Font"/>
    <w:uiPriority w:val="1"/>
    <w:semiHidden/>
    <w:unhideWhenUsed/>
  </w:style>
  <w:style w:type="table" w:styleId="6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0" w:default="1">
    <w:name w:val="No List"/>
    <w:uiPriority w:val="99"/>
    <w:semiHidden/>
    <w:unhideWhenUsed/>
  </w:style>
  <w:style w:type="paragraph" w:styleId="641">
    <w:name w:val="Body Text"/>
    <w:basedOn w:val="636"/>
    <w:pPr>
      <w:jc w:val="both"/>
    </w:pPr>
  </w:style>
  <w:style w:type="paragraph" w:styleId="642">
    <w:name w:val="Balloon Text"/>
    <w:basedOn w:val="636"/>
    <w:semiHidden/>
    <w:rPr>
      <w:rFonts w:ascii="Tahoma" w:hAnsi="Tahoma" w:cs="Tahoma"/>
      <w:sz w:val="16"/>
      <w:szCs w:val="16"/>
    </w:rPr>
  </w:style>
  <w:style w:type="table" w:styleId="643">
    <w:name w:val="Table Grid"/>
    <w:basedOn w:val="639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44">
    <w:name w:val="List Paragraph"/>
    <w:basedOn w:val="636"/>
    <w:uiPriority w:val="99"/>
    <w:qFormat/>
    <w:pPr>
      <w:contextualSpacing/>
      <w:ind w:left="720"/>
    </w:pPr>
    <w:rPr>
      <w:color w:val="auto"/>
    </w:rPr>
  </w:style>
  <w:style w:type="paragraph" w:styleId="645">
    <w:name w:val="Title"/>
    <w:basedOn w:val="636"/>
    <w:link w:val="646"/>
    <w:uiPriority w:val="99"/>
    <w:qFormat/>
    <w:pPr>
      <w:jc w:val="center"/>
    </w:pPr>
    <w:rPr>
      <w:b/>
      <w:bCs/>
      <w:color w:val="auto"/>
      <w:sz w:val="20"/>
      <w:szCs w:val="20"/>
    </w:rPr>
  </w:style>
  <w:style w:type="character" w:styleId="646" w:customStyle="1">
    <w:name w:val="Название Знак"/>
    <w:link w:val="645"/>
    <w:uiPriority w:val="99"/>
    <w:rPr>
      <w:b/>
      <w:bCs/>
    </w:rPr>
  </w:style>
  <w:style w:type="paragraph" w:styleId="647">
    <w:name w:val="footnote text"/>
    <w:basedOn w:val="636"/>
    <w:link w:val="648"/>
    <w:rPr>
      <w:color w:val="auto"/>
      <w:sz w:val="20"/>
      <w:szCs w:val="20"/>
    </w:rPr>
  </w:style>
  <w:style w:type="character" w:styleId="648" w:customStyle="1">
    <w:name w:val="Текст сноски Знак"/>
    <w:basedOn w:val="638"/>
    <w:link w:val="647"/>
  </w:style>
  <w:style w:type="character" w:styleId="649">
    <w:name w:val="footnote reference"/>
    <w:rPr>
      <w:vertAlign w:val="superscript"/>
    </w:rPr>
  </w:style>
  <w:style w:type="character" w:styleId="1_865" w:customStyle="1">
    <w:name w:val="Основной текст_"/>
    <w:basedOn w:val="617"/>
    <w:link w:val="62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auto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 К  Т</dc:title>
  <dc:creator>Глухов А.А.</dc:creator>
  <cp:revision>25</cp:revision>
  <dcterms:created xsi:type="dcterms:W3CDTF">2019-10-16T12:06:00Z</dcterms:created>
  <dcterms:modified xsi:type="dcterms:W3CDTF">2025-12-04T10:48:49Z</dcterms:modified>
</cp:coreProperties>
</file>